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A2" w:rsidRDefault="00CE0B77">
      <w:r>
        <w:t>L’Entreprise appartenant à nom est situé le long de la Adresse.</w:t>
      </w:r>
    </w:p>
    <w:sectPr w:rsidR="00B532A2" w:rsidSect="00B5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B77"/>
    <w:rsid w:val="00B532A2"/>
    <w:rsid w:val="00CE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>SNCF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8909738Y</dc:creator>
  <cp:lastModifiedBy>8909738Y</cp:lastModifiedBy>
  <cp:revision>1</cp:revision>
  <dcterms:created xsi:type="dcterms:W3CDTF">2014-09-04T15:22:00Z</dcterms:created>
  <dcterms:modified xsi:type="dcterms:W3CDTF">2014-09-04T15:24:00Z</dcterms:modified>
</cp:coreProperties>
</file>